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900" w:rsidRDefault="005B3900" w:rsidP="005B3900">
      <w:pPr>
        <w:jc w:val="center"/>
        <w:rPr>
          <w:sz w:val="22"/>
          <w:szCs w:val="22"/>
        </w:rPr>
      </w:pPr>
      <w:r>
        <w:rPr>
          <w:sz w:val="22"/>
          <w:szCs w:val="22"/>
        </w:rPr>
        <w:t>Министерство образование и науки Республики Казахстан</w:t>
      </w:r>
    </w:p>
    <w:p w:rsidR="005B3900" w:rsidRPr="00191D1B" w:rsidRDefault="005B3900" w:rsidP="005B3900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НАО </w:t>
      </w:r>
      <w:r w:rsidRPr="007334D4">
        <w:rPr>
          <w:sz w:val="22"/>
          <w:szCs w:val="22"/>
        </w:rPr>
        <w:t>ВОСТОЧНО-КАЗАХСТАНСКИЙ ТЕХНИЧЕСКИЙ</w:t>
      </w:r>
      <w:r>
        <w:rPr>
          <w:sz w:val="22"/>
          <w:szCs w:val="22"/>
        </w:rPr>
        <w:t xml:space="preserve">  </w:t>
      </w:r>
      <w:r w:rsidRPr="007334D4">
        <w:rPr>
          <w:sz w:val="22"/>
          <w:szCs w:val="22"/>
        </w:rPr>
        <w:t xml:space="preserve">УНИВЕРСИТЕТ им. Д. </w:t>
      </w:r>
      <w:proofErr w:type="spellStart"/>
      <w:r w:rsidRPr="007334D4">
        <w:rPr>
          <w:sz w:val="22"/>
          <w:szCs w:val="22"/>
        </w:rPr>
        <w:t>Серикбаева</w:t>
      </w:r>
      <w:proofErr w:type="spellEnd"/>
    </w:p>
    <w:p w:rsidR="005B3900" w:rsidRDefault="005B3900" w:rsidP="005B3900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:rsidR="005B3900" w:rsidRDefault="005B3900" w:rsidP="005B3900">
      <w:pPr>
        <w:ind w:firstLine="6663"/>
        <w:rPr>
          <w:sz w:val="22"/>
          <w:szCs w:val="22"/>
        </w:rPr>
      </w:pPr>
      <w:r>
        <w:rPr>
          <w:sz w:val="22"/>
          <w:szCs w:val="22"/>
        </w:rPr>
        <w:t>УТВЕРЖДАЮ</w:t>
      </w:r>
    </w:p>
    <w:p w:rsidR="005B3900" w:rsidRDefault="005B3900" w:rsidP="005B3900">
      <w:pPr>
        <w:ind w:firstLine="6663"/>
        <w:rPr>
          <w:sz w:val="22"/>
          <w:szCs w:val="22"/>
        </w:rPr>
      </w:pPr>
      <w:r>
        <w:rPr>
          <w:sz w:val="22"/>
          <w:szCs w:val="22"/>
        </w:rPr>
        <w:t>Руководитель ОП «Архитектура»</w:t>
      </w:r>
    </w:p>
    <w:p w:rsidR="005B3900" w:rsidRDefault="005B3900" w:rsidP="005B3900">
      <w:pPr>
        <w:ind w:firstLine="6663"/>
        <w:rPr>
          <w:sz w:val="22"/>
          <w:szCs w:val="22"/>
        </w:rPr>
      </w:pPr>
      <w:r>
        <w:rPr>
          <w:sz w:val="22"/>
          <w:szCs w:val="22"/>
        </w:rPr>
        <w:t xml:space="preserve">_________________ О.Е. Гурская </w:t>
      </w:r>
    </w:p>
    <w:p w:rsidR="005B3900" w:rsidRPr="00191D1B" w:rsidRDefault="005B3900" w:rsidP="005B3900">
      <w:pPr>
        <w:ind w:firstLine="6663"/>
        <w:rPr>
          <w:sz w:val="22"/>
          <w:szCs w:val="22"/>
        </w:rPr>
      </w:pPr>
      <w:r w:rsidRPr="00AB2F69">
        <w:rPr>
          <w:sz w:val="22"/>
          <w:szCs w:val="22"/>
          <w:u w:val="single"/>
        </w:rPr>
        <w:t>«20</w:t>
      </w:r>
      <w:r w:rsidRPr="00AB2F69">
        <w:rPr>
          <w:i/>
          <w:sz w:val="22"/>
          <w:szCs w:val="22"/>
          <w:u w:val="single"/>
        </w:rPr>
        <w:t xml:space="preserve">»  </w:t>
      </w:r>
      <w:r>
        <w:rPr>
          <w:i/>
          <w:sz w:val="22"/>
          <w:szCs w:val="22"/>
          <w:u w:val="single"/>
        </w:rPr>
        <w:t xml:space="preserve">   </w:t>
      </w:r>
      <w:r w:rsidRPr="00AB2F69">
        <w:rPr>
          <w:i/>
          <w:sz w:val="22"/>
          <w:szCs w:val="22"/>
          <w:u w:val="single"/>
        </w:rPr>
        <w:t>октября</w:t>
      </w:r>
      <w:r w:rsidRPr="00AB2F69"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 xml:space="preserve">       </w:t>
      </w:r>
      <w:r w:rsidRPr="00AB2F69">
        <w:rPr>
          <w:sz w:val="22"/>
          <w:szCs w:val="22"/>
          <w:u w:val="single"/>
        </w:rPr>
        <w:t xml:space="preserve"> 2020 г</w:t>
      </w:r>
      <w:r>
        <w:rPr>
          <w:sz w:val="22"/>
          <w:szCs w:val="22"/>
        </w:rPr>
        <w:t>.</w:t>
      </w:r>
    </w:p>
    <w:p w:rsidR="005B3900" w:rsidRDefault="005B3900" w:rsidP="005B3900">
      <w:pPr>
        <w:jc w:val="center"/>
        <w:rPr>
          <w:sz w:val="22"/>
          <w:szCs w:val="22"/>
        </w:rPr>
      </w:pPr>
    </w:p>
    <w:p w:rsidR="005B3900" w:rsidRPr="00191D1B" w:rsidRDefault="005B3900" w:rsidP="005B3900">
      <w:pPr>
        <w:jc w:val="center"/>
        <w:rPr>
          <w:sz w:val="22"/>
          <w:szCs w:val="22"/>
        </w:rPr>
      </w:pPr>
    </w:p>
    <w:p w:rsidR="005B3900" w:rsidRDefault="005B3900" w:rsidP="005B3900">
      <w:pPr>
        <w:jc w:val="center"/>
        <w:rPr>
          <w:b/>
          <w:sz w:val="22"/>
          <w:szCs w:val="22"/>
        </w:rPr>
      </w:pPr>
      <w:r w:rsidRPr="00191D1B">
        <w:rPr>
          <w:b/>
          <w:sz w:val="22"/>
          <w:szCs w:val="22"/>
        </w:rPr>
        <w:t xml:space="preserve">ЗАДАНИЕ </w:t>
      </w:r>
      <w:r>
        <w:rPr>
          <w:b/>
          <w:sz w:val="22"/>
          <w:szCs w:val="22"/>
        </w:rPr>
        <w:t xml:space="preserve">НА </w:t>
      </w:r>
      <w:r w:rsidRPr="00191D1B">
        <w:rPr>
          <w:b/>
          <w:sz w:val="22"/>
          <w:szCs w:val="22"/>
        </w:rPr>
        <w:t xml:space="preserve">ЭКЗАМЕН </w:t>
      </w:r>
    </w:p>
    <w:p w:rsidR="005B3900" w:rsidRDefault="005B3900" w:rsidP="005B3900">
      <w:pPr>
        <w:jc w:val="center"/>
        <w:rPr>
          <w:b/>
          <w:sz w:val="22"/>
          <w:szCs w:val="22"/>
        </w:rPr>
      </w:pPr>
      <w:r w:rsidRPr="004B76D1">
        <w:rPr>
          <w:b/>
          <w:sz w:val="22"/>
          <w:szCs w:val="22"/>
        </w:rPr>
        <w:t xml:space="preserve">в форме </w:t>
      </w:r>
      <w:r>
        <w:rPr>
          <w:b/>
          <w:sz w:val="22"/>
          <w:szCs w:val="22"/>
        </w:rPr>
        <w:t>творческой работы</w:t>
      </w:r>
    </w:p>
    <w:p w:rsidR="005B3900" w:rsidRDefault="005B3900" w:rsidP="005B390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по дисциплине «Основы архитектурной графики и макетирования» </w:t>
      </w:r>
    </w:p>
    <w:p w:rsidR="005B3900" w:rsidRDefault="005B3900" w:rsidP="005B3900">
      <w:pPr>
        <w:jc w:val="center"/>
        <w:rPr>
          <w:sz w:val="22"/>
          <w:szCs w:val="22"/>
        </w:rPr>
      </w:pPr>
      <w:r w:rsidRPr="008B0ED2">
        <w:rPr>
          <w:sz w:val="22"/>
          <w:szCs w:val="22"/>
        </w:rPr>
        <w:t xml:space="preserve"> </w:t>
      </w:r>
    </w:p>
    <w:p w:rsidR="005B3900" w:rsidRDefault="005B3900" w:rsidP="005B3900">
      <w:pPr>
        <w:jc w:val="center"/>
        <w:rPr>
          <w:sz w:val="22"/>
          <w:szCs w:val="22"/>
        </w:rPr>
      </w:pPr>
      <w:r>
        <w:rPr>
          <w:sz w:val="22"/>
          <w:szCs w:val="22"/>
        </w:rPr>
        <w:t>Образовательная программа 6В07301</w:t>
      </w:r>
      <w:r w:rsidRPr="00191D1B">
        <w:rPr>
          <w:sz w:val="22"/>
          <w:szCs w:val="22"/>
        </w:rPr>
        <w:t xml:space="preserve"> «</w:t>
      </w:r>
      <w:r>
        <w:rPr>
          <w:sz w:val="22"/>
          <w:szCs w:val="22"/>
        </w:rPr>
        <w:t>Архитектура</w:t>
      </w:r>
      <w:r w:rsidRPr="00191D1B">
        <w:rPr>
          <w:sz w:val="22"/>
          <w:szCs w:val="22"/>
        </w:rPr>
        <w:t>»</w:t>
      </w:r>
      <w:r>
        <w:rPr>
          <w:sz w:val="22"/>
          <w:szCs w:val="22"/>
        </w:rPr>
        <w:t>, 1</w:t>
      </w:r>
      <w:r w:rsidRPr="00191D1B">
        <w:rPr>
          <w:sz w:val="22"/>
          <w:szCs w:val="22"/>
        </w:rPr>
        <w:t xml:space="preserve"> курс, </w:t>
      </w:r>
      <w:r>
        <w:rPr>
          <w:sz w:val="22"/>
          <w:szCs w:val="22"/>
        </w:rPr>
        <w:t>осенний</w:t>
      </w:r>
      <w:r w:rsidRPr="00191D1B">
        <w:rPr>
          <w:sz w:val="22"/>
          <w:szCs w:val="22"/>
        </w:rPr>
        <w:t xml:space="preserve"> семестр</w:t>
      </w:r>
    </w:p>
    <w:p w:rsidR="005B3900" w:rsidRPr="00191D1B" w:rsidRDefault="005B3900" w:rsidP="005B3900">
      <w:pPr>
        <w:jc w:val="center"/>
        <w:rPr>
          <w:b/>
          <w:sz w:val="22"/>
          <w:szCs w:val="22"/>
        </w:rPr>
      </w:pPr>
    </w:p>
    <w:p w:rsidR="00334FF4" w:rsidRDefault="00334FF4" w:rsidP="00334FF4">
      <w:pPr>
        <w:ind w:firstLine="540"/>
        <w:jc w:val="both"/>
        <w:rPr>
          <w:sz w:val="22"/>
          <w:szCs w:val="22"/>
        </w:rPr>
      </w:pPr>
      <w:r w:rsidRPr="002D24B4">
        <w:rPr>
          <w:b/>
          <w:sz w:val="22"/>
          <w:szCs w:val="22"/>
        </w:rPr>
        <w:t>Целью</w:t>
      </w:r>
      <w:r w:rsidRPr="00277A60">
        <w:rPr>
          <w:sz w:val="22"/>
          <w:szCs w:val="22"/>
        </w:rPr>
        <w:t xml:space="preserve"> выполнения</w:t>
      </w:r>
      <w:r>
        <w:rPr>
          <w:sz w:val="22"/>
          <w:szCs w:val="22"/>
        </w:rPr>
        <w:t xml:space="preserve"> творческого задания является проверка приобретённых навыков графического изображения архитектурного объекта в городском, либо природном окружении.  </w:t>
      </w:r>
    </w:p>
    <w:p w:rsidR="00334FF4" w:rsidRDefault="00334FF4" w:rsidP="005B3900">
      <w:pPr>
        <w:ind w:firstLine="540"/>
        <w:jc w:val="both"/>
        <w:rPr>
          <w:sz w:val="22"/>
          <w:szCs w:val="22"/>
        </w:rPr>
      </w:pPr>
    </w:p>
    <w:p w:rsidR="00334FF4" w:rsidRDefault="00334FF4" w:rsidP="005B3900">
      <w:pPr>
        <w:ind w:firstLine="540"/>
        <w:jc w:val="both"/>
        <w:rPr>
          <w:sz w:val="22"/>
          <w:szCs w:val="22"/>
        </w:rPr>
      </w:pPr>
      <w:r w:rsidRPr="00334FF4">
        <w:rPr>
          <w:b/>
          <w:sz w:val="22"/>
          <w:szCs w:val="22"/>
        </w:rPr>
        <w:t>Задание</w:t>
      </w:r>
      <w:r>
        <w:rPr>
          <w:sz w:val="22"/>
          <w:szCs w:val="22"/>
        </w:rPr>
        <w:t xml:space="preserve">: </w:t>
      </w:r>
      <w:r w:rsidR="005B3900" w:rsidRPr="00191D1B">
        <w:rPr>
          <w:sz w:val="22"/>
          <w:szCs w:val="22"/>
        </w:rPr>
        <w:t>Выполнить</w:t>
      </w:r>
      <w:r w:rsidR="003852F8">
        <w:rPr>
          <w:sz w:val="22"/>
          <w:szCs w:val="22"/>
        </w:rPr>
        <w:t xml:space="preserve"> эскиз </w:t>
      </w:r>
      <w:r>
        <w:rPr>
          <w:sz w:val="22"/>
          <w:szCs w:val="22"/>
        </w:rPr>
        <w:t>фасада архитектурного объекта по предлагаемому чертежу и, используя элементы антуража и стаффажа создать городское либо природное окружение вокруг этого объекта.</w:t>
      </w:r>
    </w:p>
    <w:p w:rsidR="00616121" w:rsidRDefault="00616121" w:rsidP="005B3900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Во время экзамена разрешается использовать выполненные на занятиях кальки с антуражем и стаффажем, пользоваться другими изображениями запрещается.</w:t>
      </w:r>
    </w:p>
    <w:p w:rsidR="005B3900" w:rsidRDefault="005B3900" w:rsidP="005B3900">
      <w:pPr>
        <w:ind w:firstLine="540"/>
        <w:jc w:val="both"/>
        <w:rPr>
          <w:b/>
          <w:sz w:val="22"/>
          <w:szCs w:val="22"/>
        </w:rPr>
      </w:pPr>
    </w:p>
    <w:p w:rsidR="005B3900" w:rsidRDefault="005B3900" w:rsidP="005B3900">
      <w:pPr>
        <w:ind w:firstLine="540"/>
        <w:jc w:val="both"/>
        <w:rPr>
          <w:b/>
          <w:sz w:val="22"/>
          <w:szCs w:val="22"/>
        </w:rPr>
      </w:pPr>
      <w:r w:rsidRPr="002D24B4">
        <w:rPr>
          <w:b/>
          <w:sz w:val="22"/>
          <w:szCs w:val="22"/>
        </w:rPr>
        <w:t>Задачи:</w:t>
      </w:r>
    </w:p>
    <w:p w:rsidR="005B3900" w:rsidRPr="004B38F6" w:rsidRDefault="00616121" w:rsidP="00427860">
      <w:pPr>
        <w:numPr>
          <w:ilvl w:val="0"/>
          <w:numId w:val="2"/>
        </w:numPr>
        <w:jc w:val="both"/>
        <w:rPr>
          <w:sz w:val="22"/>
          <w:szCs w:val="22"/>
        </w:rPr>
      </w:pPr>
      <w:r w:rsidRPr="004B38F6">
        <w:rPr>
          <w:sz w:val="22"/>
          <w:szCs w:val="22"/>
        </w:rPr>
        <w:t xml:space="preserve">в легких линиях выполнить чертеж фасада (вручную или с применением инструментов), продумав его масштаб и общее расположение на формате с учетом </w:t>
      </w:r>
      <w:r w:rsidR="007529AF">
        <w:rPr>
          <w:sz w:val="22"/>
          <w:szCs w:val="22"/>
        </w:rPr>
        <w:t>предполагаемой композиции</w:t>
      </w:r>
      <w:bookmarkStart w:id="0" w:name="_GoBack"/>
      <w:bookmarkEnd w:id="0"/>
      <w:r w:rsidR="004B38F6" w:rsidRPr="004B38F6">
        <w:rPr>
          <w:sz w:val="22"/>
          <w:szCs w:val="22"/>
        </w:rPr>
        <w:t>;</w:t>
      </w:r>
    </w:p>
    <w:p w:rsidR="00616121" w:rsidRDefault="00616121" w:rsidP="005B3900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прорисовать элементы антуража и стаффажа;</w:t>
      </w:r>
    </w:p>
    <w:p w:rsidR="002F3616" w:rsidRDefault="00616121" w:rsidP="002F3616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при использовании смешанной те</w:t>
      </w:r>
      <w:r w:rsidR="002F3616">
        <w:rPr>
          <w:sz w:val="22"/>
          <w:szCs w:val="22"/>
        </w:rPr>
        <w:t xml:space="preserve">хники проработать фасад и окружение сначала цветными карандашами, далее тушью; </w:t>
      </w:r>
    </w:p>
    <w:p w:rsidR="00171461" w:rsidRPr="00171461" w:rsidRDefault="00171461" w:rsidP="004B38F6">
      <w:pPr>
        <w:pStyle w:val="a3"/>
        <w:ind w:left="1260"/>
        <w:jc w:val="both"/>
        <w:rPr>
          <w:sz w:val="22"/>
          <w:szCs w:val="22"/>
        </w:rPr>
      </w:pPr>
      <w:r w:rsidRPr="004B38F6">
        <w:rPr>
          <w:sz w:val="22"/>
          <w:szCs w:val="22"/>
          <w:u w:val="single"/>
        </w:rPr>
        <w:t>При выполнении чертежа важно</w:t>
      </w:r>
      <w:r w:rsidRPr="00171461">
        <w:rPr>
          <w:sz w:val="22"/>
          <w:szCs w:val="22"/>
        </w:rPr>
        <w:t>:</w:t>
      </w:r>
    </w:p>
    <w:p w:rsidR="00171461" w:rsidRPr="00171461" w:rsidRDefault="00171461" w:rsidP="00171461">
      <w:pPr>
        <w:pStyle w:val="a3"/>
        <w:numPr>
          <w:ilvl w:val="0"/>
          <w:numId w:val="2"/>
        </w:numPr>
        <w:jc w:val="both"/>
        <w:rPr>
          <w:sz w:val="22"/>
          <w:szCs w:val="22"/>
        </w:rPr>
      </w:pPr>
      <w:r w:rsidRPr="00171461">
        <w:rPr>
          <w:sz w:val="22"/>
          <w:szCs w:val="22"/>
        </w:rPr>
        <w:t>-  точно передать пропорции, основные членения и элементы здания;</w:t>
      </w:r>
    </w:p>
    <w:p w:rsidR="00171461" w:rsidRDefault="00171461" w:rsidP="00171461">
      <w:pPr>
        <w:pStyle w:val="a3"/>
        <w:numPr>
          <w:ilvl w:val="0"/>
          <w:numId w:val="2"/>
        </w:numPr>
        <w:jc w:val="both"/>
        <w:rPr>
          <w:sz w:val="22"/>
          <w:szCs w:val="22"/>
        </w:rPr>
      </w:pPr>
      <w:r w:rsidRPr="00171461">
        <w:rPr>
          <w:sz w:val="22"/>
          <w:szCs w:val="22"/>
        </w:rPr>
        <w:t>- выявить плановость архитектурного объекта и элементов его окружения;</w:t>
      </w:r>
    </w:p>
    <w:p w:rsidR="004B38F6" w:rsidRPr="00171461" w:rsidRDefault="004B38F6" w:rsidP="00171461">
      <w:pPr>
        <w:pStyle w:val="a3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- подобрать элементы антуража и стаффажа, подходящие по стилю графического оформления фасада;</w:t>
      </w:r>
    </w:p>
    <w:p w:rsidR="00171461" w:rsidRPr="00171461" w:rsidRDefault="00171461" w:rsidP="00171461">
      <w:pPr>
        <w:pStyle w:val="a3"/>
        <w:numPr>
          <w:ilvl w:val="0"/>
          <w:numId w:val="2"/>
        </w:numPr>
        <w:jc w:val="both"/>
        <w:rPr>
          <w:sz w:val="22"/>
          <w:szCs w:val="22"/>
        </w:rPr>
      </w:pPr>
      <w:r w:rsidRPr="00171461">
        <w:rPr>
          <w:sz w:val="22"/>
          <w:szCs w:val="22"/>
        </w:rPr>
        <w:t>- использовать графические</w:t>
      </w:r>
      <w:r w:rsidR="004B38F6">
        <w:rPr>
          <w:sz w:val="22"/>
          <w:szCs w:val="22"/>
        </w:rPr>
        <w:t xml:space="preserve"> приемы, передающие особенности здания: фактуры, декора, плановости и т.п.</w:t>
      </w:r>
    </w:p>
    <w:p w:rsidR="00334FF4" w:rsidRDefault="00334FF4" w:rsidP="005B3900">
      <w:pPr>
        <w:jc w:val="both"/>
        <w:rPr>
          <w:sz w:val="22"/>
          <w:szCs w:val="22"/>
        </w:rPr>
      </w:pPr>
    </w:p>
    <w:p w:rsidR="00334FF4" w:rsidRDefault="005B3900" w:rsidP="005B3900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Задание выполняется на листе </w:t>
      </w:r>
      <w:r w:rsidR="00223194">
        <w:rPr>
          <w:sz w:val="22"/>
          <w:szCs w:val="22"/>
        </w:rPr>
        <w:t xml:space="preserve">плотной чертежной бумаги </w:t>
      </w:r>
      <w:r>
        <w:rPr>
          <w:sz w:val="22"/>
          <w:szCs w:val="22"/>
        </w:rPr>
        <w:t>формата А</w:t>
      </w:r>
      <w:proofErr w:type="gramStart"/>
      <w:r w:rsidR="00223194">
        <w:rPr>
          <w:sz w:val="22"/>
          <w:szCs w:val="22"/>
        </w:rPr>
        <w:t>4</w:t>
      </w:r>
      <w:proofErr w:type="gramEnd"/>
      <w:r w:rsidR="00223194">
        <w:rPr>
          <w:sz w:val="22"/>
          <w:szCs w:val="22"/>
        </w:rPr>
        <w:t> (210х297 мм)</w:t>
      </w:r>
      <w:r w:rsidR="00334FF4">
        <w:rPr>
          <w:sz w:val="22"/>
          <w:szCs w:val="22"/>
        </w:rPr>
        <w:t>.</w:t>
      </w:r>
      <w:r w:rsidR="009E00A4">
        <w:rPr>
          <w:sz w:val="22"/>
          <w:szCs w:val="22"/>
        </w:rPr>
        <w:t xml:space="preserve"> </w:t>
      </w:r>
    </w:p>
    <w:p w:rsidR="005B3900" w:rsidRDefault="005B3900" w:rsidP="009E00A4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>Техника выпо</w:t>
      </w:r>
      <w:r w:rsidR="00334FF4">
        <w:rPr>
          <w:sz w:val="22"/>
          <w:szCs w:val="22"/>
        </w:rPr>
        <w:t xml:space="preserve">лнения </w:t>
      </w:r>
      <w:r>
        <w:rPr>
          <w:sz w:val="22"/>
          <w:szCs w:val="22"/>
        </w:rPr>
        <w:t xml:space="preserve"> – </w:t>
      </w:r>
      <w:r w:rsidR="00334FF4">
        <w:rPr>
          <w:sz w:val="22"/>
          <w:szCs w:val="22"/>
        </w:rPr>
        <w:t>тушевая графика либо смешанная техника (тушевая и карандашная)</w:t>
      </w:r>
      <w:r>
        <w:rPr>
          <w:sz w:val="22"/>
          <w:szCs w:val="22"/>
        </w:rPr>
        <w:t>.</w:t>
      </w:r>
      <w:r w:rsidR="009E00A4">
        <w:rPr>
          <w:sz w:val="22"/>
          <w:szCs w:val="22"/>
        </w:rPr>
        <w:t xml:space="preserve">    Материалы и инструменты: простые и цветные карандаши, инструменты для черчения, инструменты для работы тушью (либо их заменяющие).</w:t>
      </w:r>
    </w:p>
    <w:p w:rsidR="00475BA3" w:rsidRDefault="00475BA3" w:rsidP="009E00A4">
      <w:pPr>
        <w:ind w:left="567"/>
        <w:jc w:val="both"/>
        <w:rPr>
          <w:sz w:val="22"/>
          <w:szCs w:val="22"/>
        </w:rPr>
      </w:pPr>
    </w:p>
    <w:p w:rsidR="00475BA3" w:rsidRPr="00475BA3" w:rsidRDefault="00475BA3" w:rsidP="009E00A4">
      <w:pPr>
        <w:ind w:left="56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Время выполнения: 3 часа </w:t>
      </w:r>
      <w:proofErr w:type="gramStart"/>
      <w:r>
        <w:rPr>
          <w:b/>
          <w:sz w:val="22"/>
          <w:szCs w:val="22"/>
        </w:rPr>
        <w:t>академических</w:t>
      </w:r>
      <w:proofErr w:type="gramEnd"/>
      <w:r>
        <w:rPr>
          <w:b/>
          <w:sz w:val="22"/>
          <w:szCs w:val="22"/>
        </w:rPr>
        <w:t xml:space="preserve"> (2,5</w:t>
      </w:r>
      <w:r w:rsidRPr="00475BA3">
        <w:rPr>
          <w:b/>
          <w:sz w:val="22"/>
          <w:szCs w:val="22"/>
        </w:rPr>
        <w:t xml:space="preserve"> часа</w:t>
      </w:r>
      <w:r>
        <w:rPr>
          <w:b/>
          <w:sz w:val="22"/>
          <w:szCs w:val="22"/>
        </w:rPr>
        <w:t xml:space="preserve"> астрономических).</w:t>
      </w:r>
    </w:p>
    <w:p w:rsidR="005B3900" w:rsidRDefault="005B3900" w:rsidP="005B3900">
      <w:pPr>
        <w:ind w:firstLine="540"/>
        <w:jc w:val="both"/>
        <w:rPr>
          <w:b/>
          <w:sz w:val="22"/>
          <w:szCs w:val="22"/>
        </w:rPr>
      </w:pPr>
    </w:p>
    <w:p w:rsidR="005B3900" w:rsidRDefault="005B3900" w:rsidP="005B3900">
      <w:pPr>
        <w:ind w:firstLine="54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Критерии оценки:</w:t>
      </w:r>
    </w:p>
    <w:p w:rsidR="005B3900" w:rsidRPr="005B3900" w:rsidRDefault="005B3900" w:rsidP="005B3900">
      <w:pPr>
        <w:numPr>
          <w:ilvl w:val="0"/>
          <w:numId w:val="3"/>
        </w:numPr>
        <w:jc w:val="both"/>
        <w:rPr>
          <w:sz w:val="22"/>
          <w:szCs w:val="22"/>
        </w:rPr>
      </w:pPr>
      <w:r w:rsidRPr="005B3900">
        <w:rPr>
          <w:sz w:val="22"/>
          <w:szCs w:val="22"/>
        </w:rPr>
        <w:t xml:space="preserve">- </w:t>
      </w:r>
      <w:proofErr w:type="spellStart"/>
      <w:r w:rsidRPr="005B3900">
        <w:rPr>
          <w:sz w:val="22"/>
          <w:szCs w:val="22"/>
        </w:rPr>
        <w:t>сомашта</w:t>
      </w:r>
      <w:r>
        <w:rPr>
          <w:sz w:val="22"/>
          <w:szCs w:val="22"/>
        </w:rPr>
        <w:t>бность</w:t>
      </w:r>
      <w:proofErr w:type="spellEnd"/>
      <w:r>
        <w:rPr>
          <w:sz w:val="22"/>
          <w:szCs w:val="22"/>
        </w:rPr>
        <w:t xml:space="preserve"> изображения и формата, в </w:t>
      </w:r>
      <w:proofErr w:type="spellStart"/>
      <w:r w:rsidRPr="005B3900">
        <w:rPr>
          <w:sz w:val="22"/>
          <w:szCs w:val="22"/>
        </w:rPr>
        <w:t>т</w:t>
      </w:r>
      <w:proofErr w:type="gramStart"/>
      <w:r w:rsidRPr="005B3900">
        <w:rPr>
          <w:sz w:val="22"/>
          <w:szCs w:val="22"/>
        </w:rPr>
        <w:t>.</w:t>
      </w:r>
      <w:r>
        <w:rPr>
          <w:sz w:val="22"/>
          <w:szCs w:val="22"/>
        </w:rPr>
        <w:t>ч</w:t>
      </w:r>
      <w:proofErr w:type="spellEnd"/>
      <w:proofErr w:type="gramEnd"/>
      <w:r w:rsidRPr="005B3900">
        <w:rPr>
          <w:sz w:val="22"/>
          <w:szCs w:val="22"/>
        </w:rPr>
        <w:t xml:space="preserve"> элементов антуража и стаффажа </w:t>
      </w:r>
      <w:r w:rsidR="00420EEF">
        <w:rPr>
          <w:sz w:val="22"/>
          <w:szCs w:val="22"/>
        </w:rPr>
        <w:t xml:space="preserve">   </w:t>
      </w:r>
      <w:r w:rsidRPr="005B3900">
        <w:rPr>
          <w:sz w:val="22"/>
          <w:szCs w:val="22"/>
        </w:rPr>
        <w:t>архитектурному объекту;</w:t>
      </w:r>
    </w:p>
    <w:p w:rsidR="005B3900" w:rsidRPr="005B3900" w:rsidRDefault="005B3900" w:rsidP="005B3900">
      <w:pPr>
        <w:numPr>
          <w:ilvl w:val="0"/>
          <w:numId w:val="3"/>
        </w:numPr>
        <w:jc w:val="both"/>
        <w:rPr>
          <w:sz w:val="22"/>
          <w:szCs w:val="22"/>
        </w:rPr>
      </w:pPr>
      <w:r w:rsidRPr="005B3900">
        <w:rPr>
          <w:sz w:val="22"/>
          <w:szCs w:val="22"/>
        </w:rPr>
        <w:t>- грамотное использование толщины линии;</w:t>
      </w:r>
    </w:p>
    <w:p w:rsidR="005B3900" w:rsidRDefault="005B3900" w:rsidP="005B3900">
      <w:pPr>
        <w:numPr>
          <w:ilvl w:val="0"/>
          <w:numId w:val="3"/>
        </w:numPr>
        <w:jc w:val="both"/>
        <w:rPr>
          <w:sz w:val="22"/>
          <w:szCs w:val="22"/>
        </w:rPr>
      </w:pPr>
      <w:r w:rsidRPr="005B3900">
        <w:rPr>
          <w:sz w:val="22"/>
          <w:szCs w:val="22"/>
        </w:rPr>
        <w:t>- стилистическое единство графических приемов и изображения</w:t>
      </w:r>
      <w:r>
        <w:rPr>
          <w:sz w:val="22"/>
          <w:szCs w:val="22"/>
        </w:rPr>
        <w:t>;</w:t>
      </w:r>
    </w:p>
    <w:p w:rsidR="005B3900" w:rsidRDefault="00223194" w:rsidP="005B3900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- выявление графическими средствами архитектоники объекта;</w:t>
      </w:r>
    </w:p>
    <w:p w:rsidR="005B3900" w:rsidRPr="008A741B" w:rsidRDefault="005B3900" w:rsidP="005B3900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-</w:t>
      </w:r>
      <w:r>
        <w:rPr>
          <w:sz w:val="22"/>
          <w:szCs w:val="22"/>
        </w:rPr>
        <w:t xml:space="preserve"> </w:t>
      </w:r>
      <w:r w:rsidR="00420EEF">
        <w:rPr>
          <w:sz w:val="22"/>
          <w:szCs w:val="22"/>
        </w:rPr>
        <w:t>эстетика оформления работы.</w:t>
      </w:r>
    </w:p>
    <w:p w:rsidR="005B3900" w:rsidRDefault="005B3900" w:rsidP="005B3900">
      <w:pPr>
        <w:jc w:val="both"/>
        <w:rPr>
          <w:sz w:val="22"/>
          <w:szCs w:val="22"/>
        </w:rPr>
      </w:pPr>
    </w:p>
    <w:p w:rsidR="005B3900" w:rsidRDefault="005B3900" w:rsidP="005B3900">
      <w:pPr>
        <w:jc w:val="both"/>
        <w:rPr>
          <w:sz w:val="22"/>
          <w:szCs w:val="22"/>
        </w:rPr>
      </w:pPr>
    </w:p>
    <w:p w:rsidR="00F85854" w:rsidRDefault="005B3900" w:rsidP="00475BA3">
      <w:pPr>
        <w:ind w:firstLine="142"/>
        <w:jc w:val="both"/>
      </w:pPr>
      <w:r>
        <w:rPr>
          <w:sz w:val="22"/>
          <w:szCs w:val="22"/>
        </w:rPr>
        <w:t xml:space="preserve">Канд. арх.,   </w:t>
      </w:r>
      <w:proofErr w:type="spellStart"/>
      <w:r>
        <w:rPr>
          <w:sz w:val="22"/>
          <w:szCs w:val="22"/>
        </w:rPr>
        <w:t>ст</w:t>
      </w:r>
      <w:proofErr w:type="gramStart"/>
      <w:r>
        <w:rPr>
          <w:sz w:val="22"/>
          <w:szCs w:val="22"/>
        </w:rPr>
        <w:t>.п</w:t>
      </w:r>
      <w:proofErr w:type="gramEnd"/>
      <w:r>
        <w:rPr>
          <w:sz w:val="22"/>
          <w:szCs w:val="22"/>
        </w:rPr>
        <w:t>реподаватель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ШАСиД</w:t>
      </w:r>
      <w:proofErr w:type="spellEnd"/>
      <w:r>
        <w:rPr>
          <w:sz w:val="22"/>
          <w:szCs w:val="22"/>
        </w:rPr>
        <w:t xml:space="preserve">                                                                 </w:t>
      </w:r>
      <w:r w:rsidRPr="002D404B">
        <w:rPr>
          <w:i/>
          <w:sz w:val="22"/>
          <w:szCs w:val="22"/>
        </w:rPr>
        <w:t xml:space="preserve"> </w:t>
      </w:r>
      <w:proofErr w:type="spellStart"/>
      <w:r w:rsidRPr="002D404B">
        <w:rPr>
          <w:i/>
          <w:sz w:val="22"/>
          <w:szCs w:val="22"/>
        </w:rPr>
        <w:t>Е.А.Феоктистова</w:t>
      </w:r>
      <w:proofErr w:type="spellEnd"/>
    </w:p>
    <w:sectPr w:rsidR="00F85854" w:rsidSect="00DD28F8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D4492"/>
    <w:multiLevelType w:val="hybridMultilevel"/>
    <w:tmpl w:val="B26C66D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270063FF"/>
    <w:multiLevelType w:val="hybridMultilevel"/>
    <w:tmpl w:val="E898C57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465B4E4F"/>
    <w:multiLevelType w:val="hybridMultilevel"/>
    <w:tmpl w:val="26AABAD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B54"/>
    <w:rsid w:val="00020B84"/>
    <w:rsid w:val="00171461"/>
    <w:rsid w:val="00223194"/>
    <w:rsid w:val="002F3616"/>
    <w:rsid w:val="00334FF4"/>
    <w:rsid w:val="003852F8"/>
    <w:rsid w:val="00390C80"/>
    <w:rsid w:val="00420EEF"/>
    <w:rsid w:val="00427860"/>
    <w:rsid w:val="00475BA3"/>
    <w:rsid w:val="004B38F6"/>
    <w:rsid w:val="005B3900"/>
    <w:rsid w:val="00616121"/>
    <w:rsid w:val="007529AF"/>
    <w:rsid w:val="009E00A4"/>
    <w:rsid w:val="00DD1B54"/>
    <w:rsid w:val="00F66E58"/>
    <w:rsid w:val="00F8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4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2020-12-08T11:51:00Z</dcterms:created>
  <dcterms:modified xsi:type="dcterms:W3CDTF">2020-12-13T17:37:00Z</dcterms:modified>
</cp:coreProperties>
</file>